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25BDB" w14:textId="316A0AD4" w:rsidR="00184838" w:rsidRPr="00184838" w:rsidRDefault="00184838" w:rsidP="00184838">
      <w:pPr>
        <w:rPr>
          <w:rFonts w:asciiTheme="minorHAnsi" w:hAnsiTheme="minorHAnsi" w:cstheme="minorHAnsi"/>
          <w:b/>
          <w:szCs w:val="20"/>
        </w:rPr>
      </w:pPr>
      <w:r w:rsidRPr="00184838">
        <w:rPr>
          <w:rFonts w:asciiTheme="minorHAnsi" w:hAnsiTheme="minorHAnsi" w:cstheme="minorHAnsi"/>
          <w:b/>
          <w:szCs w:val="20"/>
        </w:rPr>
        <w:t>CLASSIFICAZIONE DEL DOCUMENTO: C</w:t>
      </w:r>
      <w:r>
        <w:rPr>
          <w:rFonts w:asciiTheme="minorHAnsi" w:hAnsiTheme="minorHAnsi" w:cstheme="minorHAnsi"/>
          <w:b/>
          <w:szCs w:val="20"/>
        </w:rPr>
        <w:t>ONSIP PU</w:t>
      </w:r>
      <w:r w:rsidRPr="00184838">
        <w:rPr>
          <w:rFonts w:asciiTheme="minorHAnsi" w:hAnsiTheme="minorHAnsi" w:cstheme="minorHAnsi"/>
          <w:b/>
          <w:szCs w:val="20"/>
        </w:rPr>
        <w:t>BLIC</w:t>
      </w:r>
    </w:p>
    <w:p w14:paraId="6FA10804" w14:textId="7B859BBB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4FB458BB" w14:textId="77777777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2208E2A7" w14:textId="77777777" w:rsidR="00E56E90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49EBDC76" w14:textId="649FCC59" w:rsidR="00E56E90" w:rsidRPr="0051730D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730D">
        <w:rPr>
          <w:rFonts w:asciiTheme="minorHAnsi" w:hAnsiTheme="minorHAnsi" w:cstheme="minorHAnsi"/>
          <w:b/>
          <w:color w:val="auto"/>
          <w:sz w:val="20"/>
          <w:szCs w:val="20"/>
        </w:rPr>
        <w:t xml:space="preserve">PATTO DI INTEGRITA’ RELATIVO ALLA PROCEDURA DI GARA PER </w:t>
      </w:r>
      <w:r w:rsidR="00941659">
        <w:rPr>
          <w:rFonts w:asciiTheme="minorHAnsi" w:hAnsiTheme="minorHAnsi" w:cstheme="minorHAnsi"/>
          <w:b/>
          <w:color w:val="auto"/>
          <w:sz w:val="20"/>
          <w:szCs w:val="20"/>
        </w:rPr>
        <w:t>L’</w:t>
      </w:r>
      <w:r w:rsidR="00941659" w:rsidRPr="00941659">
        <w:rPr>
          <w:rFonts w:asciiTheme="minorHAnsi" w:hAnsiTheme="minorHAnsi" w:cstheme="minorHAnsi"/>
          <w:b/>
          <w:color w:val="auto"/>
          <w:sz w:val="20"/>
          <w:szCs w:val="20"/>
        </w:rPr>
        <w:t>Affidamento diretto su MEPA (ex art. 1 comma 2 lett. a) della legge 120/2020 ed ex art. 36, comma 6 d.lgs. 50/2016)</w:t>
      </w:r>
      <w:r w:rsidR="00941659">
        <w:rPr>
          <w:rFonts w:asciiTheme="minorHAnsi" w:hAnsiTheme="minorHAnsi" w:cstheme="minorHAnsi"/>
          <w:b/>
          <w:color w:val="auto"/>
          <w:sz w:val="20"/>
          <w:szCs w:val="20"/>
        </w:rPr>
        <w:t xml:space="preserve"> per </w:t>
      </w:r>
      <w:r w:rsidR="00941659" w:rsidRPr="00941659">
        <w:rPr>
          <w:rFonts w:asciiTheme="minorHAnsi" w:hAnsiTheme="minorHAnsi" w:cstheme="minorHAnsi"/>
          <w:b/>
          <w:color w:val="auto"/>
          <w:sz w:val="20"/>
          <w:szCs w:val="20"/>
        </w:rPr>
        <w:t>Acquisizione sistema gestionale legale e servizi connessi</w:t>
      </w:r>
    </w:p>
    <w:p w14:paraId="787572C1" w14:textId="77777777" w:rsidR="00E56E90" w:rsidRPr="0051730D" w:rsidRDefault="00E56E90" w:rsidP="00E56E90">
      <w:pPr>
        <w:rPr>
          <w:rFonts w:asciiTheme="minorHAnsi" w:hAnsiTheme="minorHAnsi" w:cstheme="minorHAnsi"/>
          <w:b/>
          <w:szCs w:val="20"/>
        </w:rPr>
      </w:pPr>
    </w:p>
    <w:p w14:paraId="4CC058CA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0A1B0ED5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4B14C5DD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3236D937" w14:textId="3EC19868" w:rsidR="009239AA" w:rsidRDefault="00E56E9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34624882" w:history="1">
        <w:r w:rsidR="009239AA" w:rsidRPr="002601ED">
          <w:rPr>
            <w:rStyle w:val="Collegamentoipertestuale"/>
            <w:rFonts w:cstheme="minorHAnsi"/>
            <w:noProof/>
          </w:rPr>
          <w:t>ART. 1 OGGETTO</w:t>
        </w:r>
        <w:r w:rsidR="009239AA">
          <w:rPr>
            <w:noProof/>
            <w:webHidden/>
          </w:rPr>
          <w:tab/>
        </w:r>
        <w:r w:rsidR="009239AA">
          <w:rPr>
            <w:noProof/>
            <w:webHidden/>
          </w:rPr>
          <w:fldChar w:fldCharType="begin"/>
        </w:r>
        <w:r w:rsidR="009239AA">
          <w:rPr>
            <w:noProof/>
            <w:webHidden/>
          </w:rPr>
          <w:instrText xml:space="preserve"> PAGEREF _Toc134624882 \h </w:instrText>
        </w:r>
        <w:r w:rsidR="009239AA">
          <w:rPr>
            <w:noProof/>
            <w:webHidden/>
          </w:rPr>
        </w:r>
        <w:r w:rsidR="009239AA">
          <w:rPr>
            <w:noProof/>
            <w:webHidden/>
          </w:rPr>
          <w:fldChar w:fldCharType="separate"/>
        </w:r>
        <w:r w:rsidR="009239AA">
          <w:rPr>
            <w:noProof/>
            <w:webHidden/>
          </w:rPr>
          <w:t>2</w:t>
        </w:r>
        <w:r w:rsidR="009239AA">
          <w:rPr>
            <w:noProof/>
            <w:webHidden/>
          </w:rPr>
          <w:fldChar w:fldCharType="end"/>
        </w:r>
      </w:hyperlink>
    </w:p>
    <w:p w14:paraId="7D37EFE3" w14:textId="695E0C8F" w:rsidR="009239AA" w:rsidRDefault="00CE5D4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4624883" w:history="1">
        <w:r w:rsidR="009239AA" w:rsidRPr="002601ED">
          <w:rPr>
            <w:rStyle w:val="Collegamentoipertestuale"/>
            <w:rFonts w:cstheme="minorHAnsi"/>
            <w:noProof/>
          </w:rPr>
          <w:t>ART. 2 AMBITO DI APPLICAZIONE</w:t>
        </w:r>
        <w:r w:rsidR="009239AA">
          <w:rPr>
            <w:noProof/>
            <w:webHidden/>
          </w:rPr>
          <w:tab/>
        </w:r>
        <w:r w:rsidR="009239AA">
          <w:rPr>
            <w:noProof/>
            <w:webHidden/>
          </w:rPr>
          <w:fldChar w:fldCharType="begin"/>
        </w:r>
        <w:r w:rsidR="009239AA">
          <w:rPr>
            <w:noProof/>
            <w:webHidden/>
          </w:rPr>
          <w:instrText xml:space="preserve"> PAGEREF _Toc134624883 \h </w:instrText>
        </w:r>
        <w:r w:rsidR="009239AA">
          <w:rPr>
            <w:noProof/>
            <w:webHidden/>
          </w:rPr>
        </w:r>
        <w:r w:rsidR="009239AA">
          <w:rPr>
            <w:noProof/>
            <w:webHidden/>
          </w:rPr>
          <w:fldChar w:fldCharType="separate"/>
        </w:r>
        <w:r w:rsidR="009239AA">
          <w:rPr>
            <w:noProof/>
            <w:webHidden/>
          </w:rPr>
          <w:t>2</w:t>
        </w:r>
        <w:r w:rsidR="009239AA">
          <w:rPr>
            <w:noProof/>
            <w:webHidden/>
          </w:rPr>
          <w:fldChar w:fldCharType="end"/>
        </w:r>
      </w:hyperlink>
    </w:p>
    <w:p w14:paraId="65FAE0A8" w14:textId="469C767A" w:rsidR="009239AA" w:rsidRDefault="00CE5D4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4624884" w:history="1">
        <w:r w:rsidR="009239AA" w:rsidRPr="002601ED">
          <w:rPr>
            <w:rStyle w:val="Collegamentoipertestuale"/>
            <w:rFonts w:cstheme="minorHAnsi"/>
            <w:noProof/>
          </w:rPr>
          <w:t>ART. 3 OBBLIGHI DEL CONCORRENTE E DEL FORNITORE</w:t>
        </w:r>
        <w:r w:rsidR="009239AA">
          <w:rPr>
            <w:noProof/>
            <w:webHidden/>
          </w:rPr>
          <w:tab/>
        </w:r>
        <w:r w:rsidR="009239AA">
          <w:rPr>
            <w:noProof/>
            <w:webHidden/>
          </w:rPr>
          <w:fldChar w:fldCharType="begin"/>
        </w:r>
        <w:r w:rsidR="009239AA">
          <w:rPr>
            <w:noProof/>
            <w:webHidden/>
          </w:rPr>
          <w:instrText xml:space="preserve"> PAGEREF _Toc134624884 \h </w:instrText>
        </w:r>
        <w:r w:rsidR="009239AA">
          <w:rPr>
            <w:noProof/>
            <w:webHidden/>
          </w:rPr>
        </w:r>
        <w:r w:rsidR="009239AA">
          <w:rPr>
            <w:noProof/>
            <w:webHidden/>
          </w:rPr>
          <w:fldChar w:fldCharType="separate"/>
        </w:r>
        <w:r w:rsidR="009239AA">
          <w:rPr>
            <w:noProof/>
            <w:webHidden/>
          </w:rPr>
          <w:t>3</w:t>
        </w:r>
        <w:r w:rsidR="009239AA">
          <w:rPr>
            <w:noProof/>
            <w:webHidden/>
          </w:rPr>
          <w:fldChar w:fldCharType="end"/>
        </w:r>
      </w:hyperlink>
    </w:p>
    <w:p w14:paraId="64897D59" w14:textId="367F757B" w:rsidR="009239AA" w:rsidRDefault="00CE5D4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4624885" w:history="1">
        <w:r w:rsidR="009239AA" w:rsidRPr="002601ED">
          <w:rPr>
            <w:rStyle w:val="Collegamentoipertestuale"/>
            <w:rFonts w:cstheme="minorHAnsi"/>
            <w:noProof/>
          </w:rPr>
          <w:t xml:space="preserve">ART. 4 OBBLIGHI DI CONSIP E </w:t>
        </w:r>
        <w:r w:rsidR="009239AA" w:rsidRPr="002601ED">
          <w:rPr>
            <w:rStyle w:val="Collegamentoipertestuale"/>
            <w:rFonts w:cstheme="minorHAnsi"/>
            <w:iCs/>
            <w:caps/>
            <w:noProof/>
          </w:rPr>
          <w:t>del</w:t>
        </w:r>
        <w:r w:rsidR="009239AA" w:rsidRPr="002601ED">
          <w:rPr>
            <w:rStyle w:val="Collegamentoipertestuale"/>
            <w:rFonts w:cstheme="minorHAnsi"/>
            <w:caps/>
            <w:noProof/>
          </w:rPr>
          <w:t>la Committente</w:t>
        </w:r>
        <w:r w:rsidR="009239AA">
          <w:rPr>
            <w:noProof/>
            <w:webHidden/>
          </w:rPr>
          <w:tab/>
        </w:r>
        <w:r w:rsidR="009239AA">
          <w:rPr>
            <w:noProof/>
            <w:webHidden/>
          </w:rPr>
          <w:fldChar w:fldCharType="begin"/>
        </w:r>
        <w:r w:rsidR="009239AA">
          <w:rPr>
            <w:noProof/>
            <w:webHidden/>
          </w:rPr>
          <w:instrText xml:space="preserve"> PAGEREF _Toc134624885 \h </w:instrText>
        </w:r>
        <w:r w:rsidR="009239AA">
          <w:rPr>
            <w:noProof/>
            <w:webHidden/>
          </w:rPr>
        </w:r>
        <w:r w:rsidR="009239AA">
          <w:rPr>
            <w:noProof/>
            <w:webHidden/>
          </w:rPr>
          <w:fldChar w:fldCharType="separate"/>
        </w:r>
        <w:r w:rsidR="009239AA">
          <w:rPr>
            <w:noProof/>
            <w:webHidden/>
          </w:rPr>
          <w:t>4</w:t>
        </w:r>
        <w:r w:rsidR="009239AA">
          <w:rPr>
            <w:noProof/>
            <w:webHidden/>
          </w:rPr>
          <w:fldChar w:fldCharType="end"/>
        </w:r>
      </w:hyperlink>
    </w:p>
    <w:p w14:paraId="099AA3E4" w14:textId="7A58D64A" w:rsidR="009239AA" w:rsidRDefault="00CE5D4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4624886" w:history="1">
        <w:r w:rsidR="009239AA" w:rsidRPr="002601ED">
          <w:rPr>
            <w:rStyle w:val="Collegamentoipertestuale"/>
            <w:rFonts w:cstheme="minorHAnsi"/>
            <w:noProof/>
          </w:rPr>
          <w:t>ART. 5 SANZIONI</w:t>
        </w:r>
        <w:r w:rsidR="009239AA">
          <w:rPr>
            <w:noProof/>
            <w:webHidden/>
          </w:rPr>
          <w:tab/>
        </w:r>
        <w:r w:rsidR="009239AA">
          <w:rPr>
            <w:noProof/>
            <w:webHidden/>
          </w:rPr>
          <w:fldChar w:fldCharType="begin"/>
        </w:r>
        <w:r w:rsidR="009239AA">
          <w:rPr>
            <w:noProof/>
            <w:webHidden/>
          </w:rPr>
          <w:instrText xml:space="preserve"> PAGEREF _Toc134624886 \h </w:instrText>
        </w:r>
        <w:r w:rsidR="009239AA">
          <w:rPr>
            <w:noProof/>
            <w:webHidden/>
          </w:rPr>
        </w:r>
        <w:r w:rsidR="009239AA">
          <w:rPr>
            <w:noProof/>
            <w:webHidden/>
          </w:rPr>
          <w:fldChar w:fldCharType="separate"/>
        </w:r>
        <w:r w:rsidR="009239AA">
          <w:rPr>
            <w:noProof/>
            <w:webHidden/>
          </w:rPr>
          <w:t>4</w:t>
        </w:r>
        <w:r w:rsidR="009239AA">
          <w:rPr>
            <w:noProof/>
            <w:webHidden/>
          </w:rPr>
          <w:fldChar w:fldCharType="end"/>
        </w:r>
      </w:hyperlink>
    </w:p>
    <w:p w14:paraId="0C8E0C2B" w14:textId="2B05FE84" w:rsidR="009239AA" w:rsidRDefault="00CE5D4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4624887" w:history="1">
        <w:r w:rsidR="009239AA" w:rsidRPr="002601ED">
          <w:rPr>
            <w:rStyle w:val="Collegamentoipertestuale"/>
            <w:rFonts w:cstheme="minorHAnsi"/>
            <w:noProof/>
          </w:rPr>
          <w:t>ART. 6 AUTORITA’ COMPETENTE IN CASO DI CONTROVERSIE</w:t>
        </w:r>
        <w:r w:rsidR="009239AA">
          <w:rPr>
            <w:noProof/>
            <w:webHidden/>
          </w:rPr>
          <w:tab/>
        </w:r>
        <w:r w:rsidR="009239AA">
          <w:rPr>
            <w:noProof/>
            <w:webHidden/>
          </w:rPr>
          <w:fldChar w:fldCharType="begin"/>
        </w:r>
        <w:r w:rsidR="009239AA">
          <w:rPr>
            <w:noProof/>
            <w:webHidden/>
          </w:rPr>
          <w:instrText xml:space="preserve"> PAGEREF _Toc134624887 \h </w:instrText>
        </w:r>
        <w:r w:rsidR="009239AA">
          <w:rPr>
            <w:noProof/>
            <w:webHidden/>
          </w:rPr>
        </w:r>
        <w:r w:rsidR="009239AA">
          <w:rPr>
            <w:noProof/>
            <w:webHidden/>
          </w:rPr>
          <w:fldChar w:fldCharType="separate"/>
        </w:r>
        <w:r w:rsidR="009239AA">
          <w:rPr>
            <w:noProof/>
            <w:webHidden/>
          </w:rPr>
          <w:t>5</w:t>
        </w:r>
        <w:r w:rsidR="009239AA">
          <w:rPr>
            <w:noProof/>
            <w:webHidden/>
          </w:rPr>
          <w:fldChar w:fldCharType="end"/>
        </w:r>
      </w:hyperlink>
    </w:p>
    <w:p w14:paraId="1E2C0E57" w14:textId="1A9A72E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1B2EDB7A" w14:textId="77777777" w:rsidR="00E56E90" w:rsidRPr="0051730D" w:rsidRDefault="00E56E90" w:rsidP="00E56E90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6FA68FD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14:paraId="63E81D1D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Piano Nazionale Anticorruzione, approvato con delibera n. 72/2013 dall’Autorità Nazionale Anticorruzione e successivamente aggiornato,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14:paraId="5AB1D9CB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73FD2F0A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14:paraId="53027ADB" w14:textId="77777777" w:rsidR="00E56E90" w:rsidRPr="0051730D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 recepisce le raccomandazioni fornite dall’ANAC con le Linee Guida n. 15 del 12 luglio 2019.</w:t>
      </w:r>
    </w:p>
    <w:p w14:paraId="553572C9" w14:textId="7E3A469C" w:rsidR="00E56E90" w:rsidRPr="0051730D" w:rsidRDefault="00E56E90" w:rsidP="00941659">
      <w:pPr>
        <w:rPr>
          <w:rFonts w:asciiTheme="minorHAnsi" w:hAnsiTheme="minorHAnsi" w:cstheme="minorHAnsi"/>
          <w:szCs w:val="20"/>
        </w:rPr>
      </w:pPr>
    </w:p>
    <w:p w14:paraId="7E81638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14:paraId="44D4426E" w14:textId="77777777" w:rsidR="00E56E90" w:rsidRPr="0051730D" w:rsidRDefault="00E56E90" w:rsidP="00E56E90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14:paraId="1E0550B4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Toc134624882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0"/>
    </w:p>
    <w:p w14:paraId="4CF5BB98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0A2A8486" w14:textId="3A1EC949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</w:t>
      </w:r>
      <w:r w:rsidR="00CE5D47">
        <w:rPr>
          <w:rFonts w:asciiTheme="minorHAnsi" w:hAnsiTheme="minorHAnsi" w:cstheme="minorHAnsi"/>
          <w:szCs w:val="20"/>
        </w:rPr>
        <w:t>ciproca e formale obbligazione</w:t>
      </w:r>
      <w:r w:rsidRPr="00244CD0">
        <w:rPr>
          <w:rFonts w:asciiTheme="minorHAnsi" w:hAnsiTheme="minorHAnsi" w:cstheme="minorHAnsi"/>
          <w:szCs w:val="20"/>
        </w:rPr>
        <w:t>:</w:t>
      </w:r>
    </w:p>
    <w:p w14:paraId="1C2AB50A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14:paraId="2D70087E" w14:textId="1F86A4A5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 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="00941659" w:rsidRPr="00941659">
        <w:rPr>
          <w:rFonts w:asciiTheme="minorHAnsi" w:hAnsiTheme="minorHAnsi" w:cstheme="minorHAnsi"/>
          <w:b/>
          <w:szCs w:val="20"/>
        </w:rPr>
        <w:t>e</w:t>
      </w:r>
      <w:r w:rsidR="00941659">
        <w:rPr>
          <w:rFonts w:asciiTheme="minorHAnsi" w:hAnsiTheme="minorHAnsi" w:cstheme="minorHAnsi"/>
          <w:b/>
          <w:szCs w:val="20"/>
        </w:rPr>
        <w:t>)</w:t>
      </w:r>
    </w:p>
    <w:p w14:paraId="3E0284AB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di gara (di seguito anche </w:t>
      </w:r>
      <w:r w:rsidRPr="003117FA">
        <w:rPr>
          <w:rFonts w:asciiTheme="minorHAnsi" w:hAnsiTheme="minorHAnsi" w:cstheme="minorHAnsi"/>
          <w:b/>
          <w:szCs w:val="20"/>
        </w:rPr>
        <w:t>il “Concorrente”);</w:t>
      </w:r>
    </w:p>
    <w:p w14:paraId="01A8651F" w14:textId="77777777" w:rsidR="00E56E90" w:rsidRPr="00244CD0" w:rsidRDefault="00E56E90" w:rsidP="00E56E90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14:paraId="343C174D" w14:textId="4540F3CE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Pr="003117FA">
        <w:rPr>
          <w:rFonts w:asciiTheme="minorHAnsi" w:hAnsiTheme="minorHAnsi" w:cstheme="minorHAnsi"/>
          <w:color w:val="000000"/>
          <w:szCs w:val="20"/>
        </w:rPr>
        <w:t xml:space="preserve">Committente </w:t>
      </w:r>
      <w:r w:rsidRPr="00244CD0">
        <w:rPr>
          <w:rFonts w:asciiTheme="minorHAnsi" w:hAnsiTheme="minorHAnsi" w:cstheme="minorHAnsi"/>
          <w:szCs w:val="20"/>
        </w:rPr>
        <w:t>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14:paraId="0056B1EE" w14:textId="77777777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58445980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34624883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1"/>
    </w:p>
    <w:p w14:paraId="512A631C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6228FA51" w14:textId="5592ABEE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presente Patto di Integrità regola i comportamenti di tutti i soggetti individuati nel precedente art. 1, ed è vincolante per Consip, per la Committente </w:t>
      </w:r>
      <w:r w:rsidR="00941659">
        <w:rPr>
          <w:rFonts w:asciiTheme="minorHAnsi" w:hAnsiTheme="minorHAnsi" w:cstheme="minorHAnsi"/>
          <w:szCs w:val="20"/>
        </w:rPr>
        <w:t>e</w:t>
      </w:r>
      <w:r w:rsidRPr="00244CD0">
        <w:rPr>
          <w:rFonts w:asciiTheme="minorHAnsi" w:hAnsiTheme="minorHAnsi" w:cstheme="minorHAnsi"/>
          <w:szCs w:val="20"/>
        </w:rPr>
        <w:t xml:space="preserve">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(Consip/Concorrente,)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14:paraId="5917EAC3" w14:textId="77777777" w:rsidR="00E56E90" w:rsidRPr="0051730D" w:rsidRDefault="00E56E90" w:rsidP="00E56E90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14:paraId="059625E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34624884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2"/>
    </w:p>
    <w:p w14:paraId="6C394B23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D046257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14:paraId="5C3DA1B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s’impegna a non corrispondere né promettere di corrispondere ad alcuno –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ai fini dell'aggiudicazione della gara o di distorcere il corretto svolgimento della stessa;</w:t>
      </w:r>
    </w:p>
    <w:p w14:paraId="4371919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76EA485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 segnalare eventuali situazioni di conflitti di interesse, di cui sia o venga a conoscenza al momento della partecipazione e durante l’espletamento dell’intera procedura  rispetto ai soggetti (sia di Consip che della Committente) di cui al par. 4 delle Linee Guida </w:t>
      </w:r>
      <w:proofErr w:type="spellStart"/>
      <w:r w:rsidRPr="0051730D">
        <w:rPr>
          <w:rFonts w:asciiTheme="minorHAnsi" w:hAnsiTheme="minorHAnsi" w:cstheme="minorHAnsi"/>
          <w:szCs w:val="20"/>
        </w:rPr>
        <w:t>Anac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sopra richiamate,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14:paraId="14E5CADC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14:paraId="4EA415A4" w14:textId="3047E43C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integrità;</w:t>
      </w:r>
    </w:p>
    <w:p w14:paraId="07DF0581" w14:textId="0412AD2E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</w:t>
      </w:r>
      <w:r w:rsidR="009239AA">
        <w:rPr>
          <w:rFonts w:asciiTheme="minorHAnsi" w:hAnsiTheme="minorHAnsi" w:cstheme="minorHAnsi"/>
          <w:szCs w:val="20"/>
        </w:rPr>
        <w:t xml:space="preserve">ore e la Consip </w:t>
      </w:r>
      <w:proofErr w:type="gramStart"/>
      <w:r w:rsidR="009239AA">
        <w:rPr>
          <w:rFonts w:asciiTheme="minorHAnsi" w:hAnsiTheme="minorHAnsi" w:cstheme="minorHAnsi"/>
          <w:szCs w:val="20"/>
        </w:rPr>
        <w:t>S.p.A..</w:t>
      </w:r>
      <w:proofErr w:type="gramEnd"/>
    </w:p>
    <w:p w14:paraId="11E2DFF0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14:paraId="1E83D390" w14:textId="4264C281" w:rsidR="00E56E90" w:rsidRPr="00941659" w:rsidRDefault="00E56E90" w:rsidP="00941659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941659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anche riferite alla fase di partecipazione alla procedura di gara, di cui sia o venga a conoscenza  durante l’intera fase esecutiva del Contratto rispetto ai soggetti (sia di Consip che della Committente) di cui al par. 4 delle Linee Guida </w:t>
      </w:r>
      <w:proofErr w:type="spellStart"/>
      <w:r w:rsidRPr="00941659">
        <w:rPr>
          <w:rFonts w:asciiTheme="minorHAnsi" w:hAnsiTheme="minorHAnsi" w:cstheme="minorHAnsi"/>
          <w:szCs w:val="20"/>
        </w:rPr>
        <w:t>Anac</w:t>
      </w:r>
      <w:proofErr w:type="spellEnd"/>
      <w:r w:rsidRPr="00941659">
        <w:rPr>
          <w:rFonts w:asciiTheme="minorHAnsi" w:hAnsiTheme="minorHAnsi" w:cstheme="minorHAnsi"/>
          <w:szCs w:val="20"/>
        </w:rPr>
        <w:t xml:space="preserve"> sopra richiamate, che</w:t>
      </w:r>
      <w:r w:rsidRPr="00941659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941659">
        <w:rPr>
          <w:rFonts w:asciiTheme="minorHAnsi" w:hAnsiTheme="minorHAnsi" w:cstheme="minorHAnsi"/>
          <w:szCs w:val="20"/>
        </w:rPr>
        <w:t>;</w:t>
      </w:r>
    </w:p>
    <w:p w14:paraId="4258042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al fine di agevolare o distorcere la corretta e regolare esecuzione del Contratto;</w:t>
      </w:r>
    </w:p>
    <w:p w14:paraId="45A3C832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14:paraId="37440E51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14:paraId="48E5FF5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14:paraId="3A814BC7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14:paraId="257965FF" w14:textId="28732357" w:rsidR="00E56E90" w:rsidRPr="00941659" w:rsidRDefault="00E56E90" w:rsidP="00941659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941659">
        <w:rPr>
          <w:rFonts w:asciiTheme="minorHAnsi" w:hAnsiTheme="minorHAnsi" w:cstheme="minorHAnsi"/>
          <w:szCs w:val="20"/>
        </w:rPr>
        <w:t xml:space="preserve">il Fornitore dichiara di essere a conoscenza del </w:t>
      </w:r>
      <w:proofErr w:type="spellStart"/>
      <w:proofErr w:type="gramStart"/>
      <w:r w:rsidRPr="00941659">
        <w:rPr>
          <w:rFonts w:asciiTheme="minorHAnsi" w:hAnsiTheme="minorHAnsi" w:cstheme="minorHAnsi"/>
          <w:szCs w:val="20"/>
        </w:rPr>
        <w:t>D.Lgs</w:t>
      </w:r>
      <w:proofErr w:type="gramEnd"/>
      <w:r w:rsidRPr="00941659">
        <w:rPr>
          <w:rFonts w:asciiTheme="minorHAnsi" w:hAnsiTheme="minorHAnsi" w:cstheme="minorHAnsi"/>
          <w:szCs w:val="20"/>
        </w:rPr>
        <w:t>.</w:t>
      </w:r>
      <w:proofErr w:type="spellEnd"/>
      <w:r w:rsidRPr="00941659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941659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941659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 in relazione degli obblighi assunti dal Fornitore n</w:t>
      </w:r>
      <w:r w:rsidR="00941659" w:rsidRPr="00941659">
        <w:rPr>
          <w:rFonts w:asciiTheme="minorHAnsi" w:hAnsiTheme="minorHAnsi" w:cstheme="minorHAnsi"/>
          <w:szCs w:val="20"/>
        </w:rPr>
        <w:t>ei confronti di quest’ultima;</w:t>
      </w:r>
    </w:p>
    <w:p w14:paraId="727835D7" w14:textId="77777777" w:rsidR="00E56E90" w:rsidRPr="00244CD0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14:paraId="08B680CE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5;</w:t>
      </w:r>
    </w:p>
    <w:p w14:paraId="5C781083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34624885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3"/>
    </w:p>
    <w:p w14:paraId="051E5BD8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p w14:paraId="78B6104F" w14:textId="4B7B7D3D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di prevenzione della corruzione</w:t>
      </w:r>
      <w:r w:rsidRPr="0051730D">
        <w:rPr>
          <w:rFonts w:asciiTheme="minorHAnsi" w:hAnsiTheme="minorHAnsi" w:cstheme="minorHAnsi"/>
          <w:i/>
          <w:iCs/>
          <w:szCs w:val="20"/>
        </w:rPr>
        <w:t>.</w:t>
      </w:r>
    </w:p>
    <w:p w14:paraId="7B9C924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34624886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4"/>
    </w:p>
    <w:p w14:paraId="40A5412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1EC16364" w14:textId="77777777" w:rsidR="00E56E90" w:rsidRPr="0051730D" w:rsidRDefault="00E56E90" w:rsidP="00E56E90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7C0EAE38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precedente all'aggiudicazione del Contratto, esclusione dalla procedura di affidamento anche ai sensi dell’art. 80, comma 5, lettera c-bis del D.lgs. 50/2016, ed eventuale escussione della garanzia provvisoria prestata in favore della Consip, nei casi e nei modi previsti dalla </w:t>
      </w:r>
      <w:proofErr w:type="spellStart"/>
      <w:r w:rsidRPr="003117FA">
        <w:rPr>
          <w:rFonts w:asciiTheme="minorHAnsi" w:hAnsiTheme="minorHAnsi" w:cstheme="minorHAnsi"/>
          <w:szCs w:val="20"/>
        </w:rPr>
        <w:t>lex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3117FA">
        <w:rPr>
          <w:rFonts w:asciiTheme="minorHAnsi" w:hAnsiTheme="minorHAnsi" w:cstheme="minorHAnsi"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14:paraId="5A3E91B4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14:paraId="2D688DDE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di cui al precedente articolo 3. </w:t>
      </w:r>
    </w:p>
    <w:p w14:paraId="1F175192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risoluzione può essere altresì esercitata: </w:t>
      </w:r>
    </w:p>
    <w:p w14:paraId="5CA1124C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2A47D9A8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nel caso in cui, violato l’obbligo di segnalazione di cui all’art. 3, </w:t>
      </w:r>
      <w:proofErr w:type="spellStart"/>
      <w:r w:rsidRPr="003117FA">
        <w:rPr>
          <w:rFonts w:asciiTheme="minorHAnsi" w:hAnsiTheme="minorHAnsi" w:cstheme="minorHAnsi"/>
          <w:szCs w:val="20"/>
        </w:rPr>
        <w:t>lett</w:t>
      </w:r>
      <w:proofErr w:type="spellEnd"/>
      <w:r w:rsidRPr="003117FA">
        <w:rPr>
          <w:rFonts w:asciiTheme="minorHAnsi" w:hAnsiTheme="minorHAnsi" w:cstheme="minorHAnsi"/>
          <w:szCs w:val="20"/>
        </w:rPr>
        <w:t>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14:paraId="2175D906" w14:textId="148D76F3" w:rsidR="00E56E90" w:rsidRPr="00177427" w:rsidRDefault="00E56E90" w:rsidP="00E56E90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</w:t>
      </w:r>
      <w:r w:rsidR="00941659">
        <w:rPr>
          <w:rFonts w:asciiTheme="minorHAnsi" w:hAnsiTheme="minorHAnsi" w:cstheme="minorHAnsi"/>
          <w:szCs w:val="20"/>
        </w:rPr>
        <w:t>uale alle condizioni di all’art</w:t>
      </w:r>
      <w:r w:rsidRPr="00177427">
        <w:rPr>
          <w:rFonts w:asciiTheme="minorHAnsi" w:hAnsiTheme="minorHAnsi" w:cstheme="minorHAnsi"/>
          <w:szCs w:val="20"/>
        </w:rPr>
        <w:t>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41139099" w14:textId="77777777" w:rsidR="00E56E90" w:rsidRPr="0051730D" w:rsidRDefault="00E56E90" w:rsidP="00E56E90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14:paraId="269F1A1F" w14:textId="77777777" w:rsidR="00E56E90" w:rsidRPr="0051730D" w:rsidRDefault="00E56E90" w:rsidP="00E56E90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51730D">
        <w:rPr>
          <w:rFonts w:asciiTheme="minorHAnsi" w:hAnsiTheme="minorHAnsi" w:cstheme="minorHAnsi"/>
          <w:szCs w:val="20"/>
        </w:rPr>
        <w:t>lett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. c),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50/2016.</w:t>
      </w:r>
    </w:p>
    <w:p w14:paraId="40B9D740" w14:textId="77777777" w:rsidR="00E56E90" w:rsidRPr="0051730D" w:rsidRDefault="00E56E90" w:rsidP="00E56E90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17880F6B" w14:textId="68F67357" w:rsidR="00E56E90" w:rsidRPr="00941659" w:rsidRDefault="00E56E90" w:rsidP="00941659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34624887"/>
      <w:r w:rsidRPr="00941659">
        <w:rPr>
          <w:rFonts w:asciiTheme="minorHAnsi" w:hAnsiTheme="minorHAnsi" w:cstheme="minorHAnsi"/>
          <w:sz w:val="20"/>
          <w:szCs w:val="20"/>
        </w:rPr>
        <w:t xml:space="preserve">ART. </w:t>
      </w:r>
      <w:r w:rsidR="00941659" w:rsidRPr="00941659">
        <w:rPr>
          <w:rFonts w:asciiTheme="minorHAnsi" w:hAnsiTheme="minorHAnsi" w:cstheme="minorHAnsi"/>
          <w:sz w:val="20"/>
          <w:szCs w:val="20"/>
        </w:rPr>
        <w:t xml:space="preserve">6 </w:t>
      </w:r>
      <w:r w:rsidRPr="00941659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5"/>
    </w:p>
    <w:p w14:paraId="59C43E8E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14:paraId="58A0C0C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2A0F668F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E56E90" w:rsidRPr="00244CD0" w14:paraId="3B563468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E4980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9B68D45" w14:textId="77777777" w:rsidR="00E56E90" w:rsidRPr="00244CD0" w:rsidRDefault="00E56E90" w:rsidP="00385885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E56E90" w:rsidRPr="00244CD0" w14:paraId="26E22FA1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5574A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3492A619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78FADC6E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4AE74F83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E56E90" w:rsidRPr="00244CD0" w14:paraId="6E4D16FE" w14:textId="77777777" w:rsidTr="00385885">
        <w:tc>
          <w:tcPr>
            <w:tcW w:w="3827" w:type="dxa"/>
            <w:shd w:val="clear" w:color="auto" w:fill="auto"/>
          </w:tcPr>
          <w:p w14:paraId="4E4A0190" w14:textId="77777777" w:rsidR="00E56E90" w:rsidRPr="00244CD0" w:rsidRDefault="00E56E90" w:rsidP="00385885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14:paraId="082AD57F" w14:textId="77777777" w:rsidR="00E56E90" w:rsidRPr="00244CD0" w:rsidRDefault="00E56E90" w:rsidP="00385885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14:paraId="1E77EE69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7A01E76A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3617D355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4B13273D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14:paraId="38D53450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644C324" w14:textId="77777777" w:rsidR="00E56E90" w:rsidRPr="00244CD0" w:rsidRDefault="00E56E90" w:rsidP="00E56E90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</w:t>
      </w:r>
      <w:bookmarkStart w:id="6" w:name="_GoBack"/>
      <w:bookmarkEnd w:id="6"/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to di integrità viene allegato quale parte integrante del Contratto.</w:t>
      </w:r>
    </w:p>
    <w:sectPr w:rsidR="00E56E90" w:rsidRPr="00244CD0" w:rsidSect="00C65F8C">
      <w:footerReference w:type="default" r:id="rId8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40956" w14:textId="77777777" w:rsidR="003958E0" w:rsidRDefault="003958E0" w:rsidP="00BC3646">
      <w:pPr>
        <w:spacing w:line="240" w:lineRule="auto"/>
      </w:pPr>
      <w:r>
        <w:separator/>
      </w:r>
    </w:p>
  </w:endnote>
  <w:endnote w:type="continuationSeparator" w:id="0">
    <w:p w14:paraId="4EE36CD9" w14:textId="77777777" w:rsidR="003958E0" w:rsidRDefault="003958E0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14:paraId="1E2B62BD" w14:textId="21762908" w:rsidR="00184838" w:rsidRDefault="00184838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Classificazione del documento: C</w:t>
        </w:r>
        <w:r w:rsidR="005A1A4B">
          <w:rPr>
            <w:rFonts w:asciiTheme="minorHAnsi" w:hAnsiTheme="minorHAnsi"/>
            <w:sz w:val="18"/>
          </w:rPr>
          <w:t>onsip pu</w:t>
        </w:r>
        <w:r>
          <w:rPr>
            <w:rFonts w:asciiTheme="minorHAnsi" w:hAnsiTheme="minorHAnsi"/>
            <w:sz w:val="18"/>
          </w:rPr>
          <w:t>blic</w:t>
        </w:r>
        <w:r w:rsidR="00941659">
          <w:rPr>
            <w:rFonts w:asciiTheme="minorHAnsi" w:hAnsiTheme="minorHAnsi"/>
            <w:sz w:val="18"/>
          </w:rPr>
          <w:tab/>
        </w:r>
      </w:p>
      <w:p w14:paraId="1DF0DFA4" w14:textId="096793AD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CE5D47">
          <w:rPr>
            <w:rFonts w:asciiTheme="minorHAnsi" w:hAnsiTheme="minorHAnsi"/>
            <w:noProof/>
            <w:sz w:val="18"/>
          </w:rPr>
          <w:t>1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EDBFD" w14:textId="77777777" w:rsidR="003958E0" w:rsidRDefault="003958E0" w:rsidP="00BC3646">
      <w:pPr>
        <w:spacing w:line="240" w:lineRule="auto"/>
      </w:pPr>
      <w:r>
        <w:separator/>
      </w:r>
    </w:p>
  </w:footnote>
  <w:footnote w:type="continuationSeparator" w:id="0">
    <w:p w14:paraId="6F48AD1D" w14:textId="77777777" w:rsidR="003958E0" w:rsidRDefault="003958E0" w:rsidP="00BC3646">
      <w:pPr>
        <w:spacing w:line="240" w:lineRule="auto"/>
      </w:pPr>
      <w:r>
        <w:continuationSeparator/>
      </w:r>
    </w:p>
  </w:footnote>
  <w:footnote w:id="1">
    <w:p w14:paraId="149EDA00" w14:textId="77777777" w:rsidR="00E56E90" w:rsidRPr="00530EF3" w:rsidRDefault="00E56E90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84838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D67D8"/>
    <w:rsid w:val="001D785C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4033"/>
    <w:rsid w:val="00365B53"/>
    <w:rsid w:val="00366290"/>
    <w:rsid w:val="00373994"/>
    <w:rsid w:val="00375ACB"/>
    <w:rsid w:val="00375E7E"/>
    <w:rsid w:val="00387892"/>
    <w:rsid w:val="003931FB"/>
    <w:rsid w:val="00394DA9"/>
    <w:rsid w:val="003958E0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16D0C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0745"/>
    <w:rsid w:val="00524BF0"/>
    <w:rsid w:val="0052586B"/>
    <w:rsid w:val="00530EF3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1A4B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09F1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B653D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5EB1"/>
    <w:rsid w:val="00907273"/>
    <w:rsid w:val="00912D64"/>
    <w:rsid w:val="0091765B"/>
    <w:rsid w:val="009239AA"/>
    <w:rsid w:val="009311A7"/>
    <w:rsid w:val="009312BC"/>
    <w:rsid w:val="00941659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30D2"/>
    <w:rsid w:val="00CB71BB"/>
    <w:rsid w:val="00CB7573"/>
    <w:rsid w:val="00CC492F"/>
    <w:rsid w:val="00CD16AA"/>
    <w:rsid w:val="00CD2BA1"/>
    <w:rsid w:val="00CD3388"/>
    <w:rsid w:val="00CD727F"/>
    <w:rsid w:val="00CE5D47"/>
    <w:rsid w:val="00CF0F32"/>
    <w:rsid w:val="00D02BE9"/>
    <w:rsid w:val="00D04767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56E90"/>
    <w:rsid w:val="00E608B8"/>
    <w:rsid w:val="00E67B36"/>
    <w:rsid w:val="00E71D07"/>
    <w:rsid w:val="00E82294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14564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785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BD730-29D9-4803-B9D9-8885A53A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2198</Words>
  <Characters>12534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2023-05-10T13:32:00Z</dcterms:modified>
</cp:coreProperties>
</file>